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9A59D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  <w:r w:rsidRPr="003006AE">
        <w:rPr>
          <w:b/>
          <w:bCs/>
          <w:i/>
          <w:iCs/>
          <w:sz w:val="22"/>
          <w:szCs w:val="22"/>
        </w:rPr>
        <w:t xml:space="preserve">Glava 00602 Javne ustanove u kulturi </w:t>
      </w:r>
    </w:p>
    <w:p w14:paraId="3A736D4C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</w:p>
    <w:p w14:paraId="7934E0C9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  <w:r w:rsidRPr="003006AE">
        <w:rPr>
          <w:b/>
          <w:bCs/>
          <w:i/>
          <w:iCs/>
          <w:sz w:val="22"/>
          <w:szCs w:val="22"/>
        </w:rPr>
        <w:t>Proračunski korisnik 32699 – Gradski muzej Požega</w:t>
      </w:r>
    </w:p>
    <w:p w14:paraId="7CA07999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</w:p>
    <w:p w14:paraId="3365E914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  <w:r w:rsidRPr="003006AE">
        <w:rPr>
          <w:b/>
          <w:bCs/>
          <w:i/>
          <w:iCs/>
          <w:sz w:val="22"/>
          <w:szCs w:val="22"/>
        </w:rPr>
        <w:t xml:space="preserve">PROGRAM 3000 REDOVNA DJELATNOST </w:t>
      </w:r>
    </w:p>
    <w:p w14:paraId="67AB7FE7" w14:textId="77777777" w:rsidR="003006AE" w:rsidRPr="003006AE" w:rsidRDefault="003006AE" w:rsidP="003006AE">
      <w:pPr>
        <w:rPr>
          <w:b/>
          <w:bCs/>
          <w:sz w:val="22"/>
          <w:szCs w:val="22"/>
        </w:rPr>
      </w:pPr>
      <w:bookmarkStart w:id="0" w:name="_Hlk212790561"/>
    </w:p>
    <w:p w14:paraId="3956A061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ZAKONSKA OSNOVA </w:t>
      </w:r>
    </w:p>
    <w:p w14:paraId="4B536C73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Zakon o ustanovama (Narodne novine, broj: 76/93, 29/97, 47/99, 35/08, 127/19, 151/22),</w:t>
      </w:r>
    </w:p>
    <w:p w14:paraId="5A744EFE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Zakon o proračunu (Narodne novine, broj: 144/21),</w:t>
      </w:r>
    </w:p>
    <w:p w14:paraId="3B075099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bookmarkStart w:id="1" w:name="_Hlk213840067"/>
      <w:r w:rsidRPr="003006AE">
        <w:rPr>
          <w:sz w:val="22"/>
          <w:szCs w:val="22"/>
        </w:rPr>
        <w:t>Zakon o kulturnim vijećima i financiranju javnih potreba u kulturi (Narodne novine, broj: 83/22)</w:t>
      </w:r>
    </w:p>
    <w:bookmarkEnd w:id="1"/>
    <w:p w14:paraId="22ABCDC2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Zakon o fiskalnoj odgovornosti (Narodne novine, broj: 111/18, 83/23),</w:t>
      </w:r>
    </w:p>
    <w:p w14:paraId="34014C97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Zakon o javnoj nabavi (Narodne novine, broj: 120/16, 114/22. i 48/26.),</w:t>
      </w:r>
    </w:p>
    <w:p w14:paraId="30E410C7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bookmarkStart w:id="2" w:name="_Hlk213840472"/>
      <w:r w:rsidRPr="003006AE">
        <w:rPr>
          <w:sz w:val="22"/>
          <w:szCs w:val="22"/>
        </w:rPr>
        <w:t>Kolektivni ugovor za zaposlenike u ustanovama Grada Požege (Službene novine Grada Požege: 7/21, 12/22, 23/22, 6/23, 8/23, 19/23, 6/24, 21/24 i 2/25),</w:t>
      </w:r>
    </w:p>
    <w:bookmarkEnd w:id="2"/>
    <w:p w14:paraId="3864668E" w14:textId="77777777" w:rsidR="003006AE" w:rsidRPr="002C086A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2C086A">
        <w:rPr>
          <w:sz w:val="22"/>
          <w:szCs w:val="22"/>
        </w:rPr>
        <w:t>Pravilniku o unutarnjem ustrojstvu i načinu rada Gradskog muzeja Požega (KLASA: 030-05/23-01/1, URBROJ: 2177-1-27-02/01-23-2 od 16. listopada 2023. godine)</w:t>
      </w:r>
    </w:p>
    <w:p w14:paraId="7EBF1B44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Statut Gradskog muzeja Požega (URBROJ:150-1/17., URBROJ: 308/19., URBROJ: 212/2022.- pročišćeni tekst i URBROJ: 3/2023.).</w:t>
      </w:r>
    </w:p>
    <w:p w14:paraId="0485FD10" w14:textId="77777777" w:rsidR="003006AE" w:rsidRPr="003006AE" w:rsidRDefault="003006AE" w:rsidP="003006AE">
      <w:pPr>
        <w:rPr>
          <w:sz w:val="22"/>
          <w:szCs w:val="22"/>
        </w:rPr>
      </w:pPr>
    </w:p>
    <w:p w14:paraId="2349FDF2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OPIS</w:t>
      </w:r>
    </w:p>
    <w:p w14:paraId="689FEA0E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Osigurati redovan rad ustanova u kulturi u svrhu zadovoljavanja kulturnih potreba stanovništva, održavanje postignutih kulturnih aktivnosti i poticanje izvrsnosti u kulturi. </w:t>
      </w:r>
    </w:p>
    <w:p w14:paraId="59E2FD51" w14:textId="77777777" w:rsidR="003006AE" w:rsidRPr="003006AE" w:rsidRDefault="003006AE" w:rsidP="003006AE">
      <w:pPr>
        <w:rPr>
          <w:sz w:val="22"/>
          <w:szCs w:val="22"/>
        </w:rPr>
      </w:pPr>
    </w:p>
    <w:p w14:paraId="741CEB48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CILJ NADREĐENOG AKTA STRATEŠKOG PLANIRANJA</w:t>
      </w:r>
    </w:p>
    <w:p w14:paraId="147B27B7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Očuvati i promovirati kulturu i kulturnu baštinu </w:t>
      </w:r>
    </w:p>
    <w:p w14:paraId="53AF4303" w14:textId="77777777" w:rsidR="003006AE" w:rsidRPr="003006AE" w:rsidRDefault="003006AE" w:rsidP="003006AE">
      <w:pPr>
        <w:rPr>
          <w:sz w:val="22"/>
          <w:szCs w:val="22"/>
        </w:rPr>
      </w:pPr>
    </w:p>
    <w:p w14:paraId="05AAB863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MJERA</w:t>
      </w:r>
    </w:p>
    <w:p w14:paraId="01706FD5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            Povećati dostupnost kulturnih sadržaja. </w:t>
      </w:r>
    </w:p>
    <w:p w14:paraId="517EE4E4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93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0"/>
        <w:gridCol w:w="1748"/>
        <w:gridCol w:w="1748"/>
        <w:gridCol w:w="1748"/>
      </w:tblGrid>
      <w:tr w:rsidR="003006AE" w:rsidRPr="003006AE" w14:paraId="12D9690A" w14:textId="77777777" w:rsidTr="003E1278">
        <w:trPr>
          <w:trHeight w:val="813"/>
        </w:trPr>
        <w:tc>
          <w:tcPr>
            <w:tcW w:w="4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FE69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lastRenderedPageBreak/>
              <w:t>PROGRAM 3000 REDOVNA DJELATNOST</w:t>
            </w:r>
          </w:p>
        </w:tc>
        <w:tc>
          <w:tcPr>
            <w:tcW w:w="1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E9D34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1A602" w14:textId="48BCBF89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A9DED" w14:textId="0C0CC3F0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4A87D293" w14:textId="77777777" w:rsidTr="003E1278">
        <w:trPr>
          <w:trHeight w:val="1158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F533D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AKTIVNOST A300005 OSNOVNA AKTIVNOST GRADSKOG MUZEJA POŽEGA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92440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631.510,00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083F8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66.414,00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376F9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697.924,00</w:t>
            </w:r>
          </w:p>
        </w:tc>
      </w:tr>
      <w:tr w:rsidR="003006AE" w:rsidRPr="003006AE" w14:paraId="27B95AB1" w14:textId="77777777" w:rsidTr="003E1278">
        <w:trPr>
          <w:trHeight w:val="500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62582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UKUPNO: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9D52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631.510,00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211D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66.414,00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3C13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697.924,00</w:t>
            </w:r>
          </w:p>
        </w:tc>
      </w:tr>
    </w:tbl>
    <w:p w14:paraId="0CD8F2C0" w14:textId="77777777" w:rsidR="003006AE" w:rsidRPr="003006AE" w:rsidRDefault="003006AE" w:rsidP="003006AE">
      <w:pPr>
        <w:rPr>
          <w:sz w:val="22"/>
          <w:szCs w:val="22"/>
        </w:rPr>
      </w:pPr>
    </w:p>
    <w:p w14:paraId="79E556EF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Osnovna aktivnost Gradskog muzeja Požega - </w:t>
      </w:r>
      <w:r w:rsidRPr="003006AE">
        <w:rPr>
          <w:sz w:val="22"/>
          <w:szCs w:val="22"/>
        </w:rPr>
        <w:t xml:space="preserve">odnosi se na sredstva potrebna za redovan rad muzeja kroz rashode za zaposlene, materijalne i financijske rashode te usklađenje. </w:t>
      </w:r>
    </w:p>
    <w:p w14:paraId="6E450EF3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1671"/>
        <w:gridCol w:w="1152"/>
        <w:gridCol w:w="1412"/>
        <w:gridCol w:w="1408"/>
        <w:gridCol w:w="1406"/>
      </w:tblGrid>
      <w:tr w:rsidR="003006AE" w:rsidRPr="003006AE" w14:paraId="4CF5747C" w14:textId="77777777" w:rsidTr="003E1278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B717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DDA4B" w14:textId="3B223601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C623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F9756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DBE85" w14:textId="2A7EA64C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2D86D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45BFFD41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9D4C" w14:textId="47599BA6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Osigurati stalan postav u Gradskom muzeju Požega dostupan svom stanovništvu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96E29" w14:textId="53B5088B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posjetitelja stalnog postava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3F6FB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6DE17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3000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2E934" w14:textId="7E3EDEBD" w:rsidR="003006AE" w:rsidRPr="003006AE" w:rsidRDefault="0015661F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9495C" w14:textId="43632D4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3</w:t>
            </w:r>
            <w:r w:rsidR="0015661F">
              <w:rPr>
                <w:sz w:val="22"/>
                <w:szCs w:val="22"/>
              </w:rPr>
              <w:t>0</w:t>
            </w:r>
            <w:r w:rsidRPr="003006AE">
              <w:rPr>
                <w:sz w:val="22"/>
                <w:szCs w:val="22"/>
              </w:rPr>
              <w:t>00</w:t>
            </w:r>
          </w:p>
        </w:tc>
      </w:tr>
      <w:bookmarkEnd w:id="0"/>
    </w:tbl>
    <w:p w14:paraId="71636E3E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</w:p>
    <w:p w14:paraId="0E89333E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  <w:r w:rsidRPr="003006AE">
        <w:rPr>
          <w:b/>
          <w:bCs/>
          <w:i/>
          <w:iCs/>
          <w:sz w:val="22"/>
          <w:szCs w:val="22"/>
        </w:rPr>
        <w:t xml:space="preserve">PROGRAM 3002 JAVNI RAD </w:t>
      </w:r>
    </w:p>
    <w:p w14:paraId="407F8899" w14:textId="77777777" w:rsidR="003006AE" w:rsidRPr="003006AE" w:rsidRDefault="003006AE" w:rsidP="003006AE">
      <w:pPr>
        <w:rPr>
          <w:b/>
          <w:bCs/>
          <w:sz w:val="22"/>
          <w:szCs w:val="22"/>
        </w:rPr>
      </w:pPr>
    </w:p>
    <w:p w14:paraId="77A81C76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ZAKONSKA OSNOVA </w:t>
      </w:r>
    </w:p>
    <w:p w14:paraId="0758D4A1" w14:textId="0E26DDA1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 xml:space="preserve">Zakon o državnim potporama (Narodne novine, broj: </w:t>
      </w:r>
      <w:r w:rsidR="0015661F">
        <w:rPr>
          <w:sz w:val="22"/>
          <w:szCs w:val="22"/>
        </w:rPr>
        <w:t>47/14 i 69/17</w:t>
      </w:r>
      <w:r w:rsidRPr="003006AE">
        <w:rPr>
          <w:sz w:val="22"/>
          <w:szCs w:val="22"/>
        </w:rPr>
        <w:t>),</w:t>
      </w:r>
    </w:p>
    <w:p w14:paraId="75E1DE68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Zakon o minimalnoj plaći (Narodne novine, broj: 118/18, 120/21, 152/24),</w:t>
      </w:r>
    </w:p>
    <w:p w14:paraId="751E2547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Kolektivni ugovor za zaposlenike u ustanovama Grada Požege (Službene novine Grada Požege: 7/21, 12/22, 23/22, 6/23, 8/23, 19/23, 6/24, 21/24 i 2/25),</w:t>
      </w:r>
    </w:p>
    <w:p w14:paraId="20890B68" w14:textId="77777777" w:rsidR="003006AE" w:rsidRPr="003006AE" w:rsidRDefault="003006AE" w:rsidP="003006AE">
      <w:pPr>
        <w:rPr>
          <w:sz w:val="22"/>
          <w:szCs w:val="22"/>
        </w:rPr>
      </w:pPr>
    </w:p>
    <w:p w14:paraId="44875CF0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OPIS</w:t>
      </w:r>
    </w:p>
    <w:p w14:paraId="180539F5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Osnažiti i unaprijediti radni potencijal teže zapošljivih skupina, skupina s nižom razinom obrazovanja, zapošljavanjem koje će rezultirati ublažavanjem posljedica nezaposlenosti i rizika od siromaštva. </w:t>
      </w:r>
    </w:p>
    <w:p w14:paraId="1B8D2C85" w14:textId="77777777" w:rsidR="003006AE" w:rsidRPr="003006AE" w:rsidRDefault="003006AE" w:rsidP="003006AE">
      <w:pPr>
        <w:rPr>
          <w:sz w:val="22"/>
          <w:szCs w:val="22"/>
        </w:rPr>
      </w:pPr>
    </w:p>
    <w:p w14:paraId="11F1ACDB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lastRenderedPageBreak/>
        <w:t>CILJ NADREĐENOG AKTA STRATEŠKOG PLANIRANJA</w:t>
      </w:r>
    </w:p>
    <w:p w14:paraId="7F810C6B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Osigurati razvoj zdravstvene i socijalne skrbi. </w:t>
      </w:r>
    </w:p>
    <w:p w14:paraId="14C67449" w14:textId="77777777" w:rsidR="003006AE" w:rsidRPr="003006AE" w:rsidRDefault="003006AE" w:rsidP="003006AE">
      <w:pPr>
        <w:rPr>
          <w:sz w:val="22"/>
          <w:szCs w:val="22"/>
        </w:rPr>
      </w:pPr>
    </w:p>
    <w:p w14:paraId="1C67E179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MJERA</w:t>
      </w:r>
    </w:p>
    <w:p w14:paraId="5841A756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            Povećati kvalitetu socijalne skrbi. </w:t>
      </w:r>
    </w:p>
    <w:p w14:paraId="69BD79E9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3006AE" w:rsidRPr="003006AE" w14:paraId="3C7CF02E" w14:textId="77777777" w:rsidTr="003E1278"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AE086" w14:textId="53CE27A1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PROGRAM 3002 JAVNI RAD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43857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3C45" w14:textId="26D331FE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EF4AA" w14:textId="0F31A356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4653A9E9" w14:textId="77777777" w:rsidTr="003E1278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6E70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AKTIVNOST A300203 JAVNI RAD U GRADSKOM MUZEJU POŽEGA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AF5D4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13.340,00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59584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-7.420,00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5B814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5.920,00</w:t>
            </w:r>
          </w:p>
        </w:tc>
      </w:tr>
      <w:tr w:rsidR="003006AE" w:rsidRPr="003006AE" w14:paraId="03E7A7FD" w14:textId="77777777" w:rsidTr="003E1278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A36E6" w14:textId="7C403C63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UKUPNO: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8D492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13.340,00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B5A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-7.420,00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8FF50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5.920,00</w:t>
            </w:r>
          </w:p>
        </w:tc>
      </w:tr>
    </w:tbl>
    <w:p w14:paraId="69243534" w14:textId="77777777" w:rsidR="003006AE" w:rsidRPr="003006AE" w:rsidRDefault="003006AE" w:rsidP="003006AE">
      <w:pPr>
        <w:rPr>
          <w:sz w:val="22"/>
          <w:szCs w:val="22"/>
        </w:rPr>
      </w:pPr>
    </w:p>
    <w:p w14:paraId="2D19F0BF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Javni rad u Gradskom muzeju Požega – </w:t>
      </w:r>
      <w:r w:rsidRPr="003006AE">
        <w:rPr>
          <w:sz w:val="22"/>
          <w:szCs w:val="22"/>
        </w:rPr>
        <w:t>kroz projekt je planirano privremeno zapošljavanje dugotrajno nezaposlene osobe koja će biti raspoređena na poslove unutar općeg odjela, a s druge će strane steći radno iskustvo te povećati radni potencijal. Projekt se provodi u suradnji s Hrvatskim zavodom za zapošljavanje.</w:t>
      </w:r>
    </w:p>
    <w:p w14:paraId="57359598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9"/>
        <w:gridCol w:w="1664"/>
        <w:gridCol w:w="1152"/>
        <w:gridCol w:w="1412"/>
        <w:gridCol w:w="1408"/>
        <w:gridCol w:w="1405"/>
      </w:tblGrid>
      <w:tr w:rsidR="003006AE" w:rsidRPr="003006AE" w14:paraId="2C1D9BB8" w14:textId="77777777" w:rsidTr="003E1278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8C9A0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BDE0E" w14:textId="57BE7498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2C49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D6285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97DF5" w14:textId="408BD3E5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1DA39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070C5697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BA19D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Zapošljavanje dugoročno nezaposlene osobe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3A74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mjeseci proveden u radnom odnosu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42A53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89775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72D28" w14:textId="3514A2F5" w:rsidR="003006AE" w:rsidRPr="0015661F" w:rsidRDefault="0015661F" w:rsidP="0015661F">
            <w:pPr>
              <w:jc w:val="center"/>
              <w:rPr>
                <w:sz w:val="22"/>
                <w:szCs w:val="22"/>
              </w:rPr>
            </w:pPr>
            <w:r w:rsidRPr="0015661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15661F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C4692" w14:textId="1CBAE4E5" w:rsidR="003006AE" w:rsidRPr="003006AE" w:rsidRDefault="0015661F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14:paraId="7F628298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</w:p>
    <w:p w14:paraId="0138F3B7" w14:textId="77777777" w:rsidR="003006AE" w:rsidRPr="003006AE" w:rsidRDefault="003006AE" w:rsidP="003006AE">
      <w:pPr>
        <w:rPr>
          <w:b/>
          <w:bCs/>
          <w:i/>
          <w:iCs/>
          <w:sz w:val="22"/>
          <w:szCs w:val="22"/>
        </w:rPr>
      </w:pPr>
      <w:r w:rsidRPr="003006AE">
        <w:rPr>
          <w:b/>
          <w:bCs/>
          <w:i/>
          <w:iCs/>
          <w:sz w:val="22"/>
          <w:szCs w:val="22"/>
        </w:rPr>
        <w:t xml:space="preserve">PROGRAM 3109 MUZEJSKA DJELATNOST </w:t>
      </w:r>
    </w:p>
    <w:p w14:paraId="00EA5594" w14:textId="77777777" w:rsidR="003006AE" w:rsidRPr="003006AE" w:rsidRDefault="003006AE" w:rsidP="003006AE">
      <w:pPr>
        <w:rPr>
          <w:b/>
          <w:bCs/>
          <w:sz w:val="22"/>
          <w:szCs w:val="22"/>
        </w:rPr>
      </w:pPr>
    </w:p>
    <w:p w14:paraId="38E1B4AE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ZAKONSKA OSNOVA </w:t>
      </w:r>
    </w:p>
    <w:p w14:paraId="45DD591A" w14:textId="77777777" w:rsidR="003006AE" w:rsidRPr="003006AE" w:rsidRDefault="003006AE" w:rsidP="003006AE">
      <w:pPr>
        <w:numPr>
          <w:ilvl w:val="0"/>
          <w:numId w:val="2"/>
        </w:numPr>
        <w:rPr>
          <w:sz w:val="22"/>
          <w:szCs w:val="22"/>
        </w:rPr>
      </w:pPr>
      <w:r w:rsidRPr="003006AE">
        <w:rPr>
          <w:sz w:val="22"/>
          <w:szCs w:val="22"/>
        </w:rPr>
        <w:t>Zakon o ustanovama (Narodne novine, broj: 76/93, 29/97, 47/99, 35/08, 127/19, 151/22),</w:t>
      </w:r>
    </w:p>
    <w:p w14:paraId="57B01C86" w14:textId="77777777" w:rsidR="003006AE" w:rsidRPr="003006AE" w:rsidRDefault="003006AE" w:rsidP="003006AE">
      <w:pPr>
        <w:numPr>
          <w:ilvl w:val="0"/>
          <w:numId w:val="2"/>
        </w:numPr>
        <w:rPr>
          <w:sz w:val="22"/>
          <w:szCs w:val="22"/>
        </w:rPr>
      </w:pPr>
      <w:r w:rsidRPr="003006AE">
        <w:rPr>
          <w:sz w:val="22"/>
          <w:szCs w:val="22"/>
        </w:rPr>
        <w:t>Zakon o muzejima (Narodne novine, broj: 61/18, 98/19, 114/22 i 36/24),</w:t>
      </w:r>
    </w:p>
    <w:p w14:paraId="1A4337F8" w14:textId="6E5019A2" w:rsidR="003006AE" w:rsidRPr="003006AE" w:rsidRDefault="003006AE" w:rsidP="003006AE">
      <w:pPr>
        <w:numPr>
          <w:ilvl w:val="0"/>
          <w:numId w:val="2"/>
        </w:numPr>
        <w:rPr>
          <w:sz w:val="22"/>
          <w:szCs w:val="22"/>
        </w:rPr>
      </w:pPr>
      <w:r w:rsidRPr="003006AE">
        <w:rPr>
          <w:sz w:val="22"/>
          <w:szCs w:val="22"/>
        </w:rPr>
        <w:t>Zakon o zaštiti i očuvanju kulturnih dobara (Narodne novine, broj: 145/24</w:t>
      </w:r>
      <w:r w:rsidR="0015661F">
        <w:rPr>
          <w:sz w:val="22"/>
          <w:szCs w:val="22"/>
        </w:rPr>
        <w:t xml:space="preserve"> i 151/25</w:t>
      </w:r>
      <w:r w:rsidRPr="003006AE">
        <w:rPr>
          <w:sz w:val="22"/>
          <w:szCs w:val="22"/>
        </w:rPr>
        <w:t>),</w:t>
      </w:r>
    </w:p>
    <w:p w14:paraId="1FC6DF2A" w14:textId="77777777" w:rsidR="003006AE" w:rsidRPr="003006AE" w:rsidRDefault="003006AE" w:rsidP="003006AE">
      <w:pPr>
        <w:numPr>
          <w:ilvl w:val="0"/>
          <w:numId w:val="2"/>
        </w:numPr>
        <w:rPr>
          <w:sz w:val="22"/>
          <w:szCs w:val="22"/>
        </w:rPr>
      </w:pPr>
      <w:r w:rsidRPr="003006AE">
        <w:rPr>
          <w:sz w:val="22"/>
          <w:szCs w:val="22"/>
        </w:rPr>
        <w:lastRenderedPageBreak/>
        <w:t>Zakon o knjižnicama i knjižničnoj djelatnosti (Narodne novine, broj: 17/19, 98/19,114/22 i 36/24),</w:t>
      </w:r>
    </w:p>
    <w:p w14:paraId="2B6C1F55" w14:textId="77777777" w:rsidR="003006AE" w:rsidRPr="003006AE" w:rsidRDefault="003006AE" w:rsidP="003006AE">
      <w:pPr>
        <w:numPr>
          <w:ilvl w:val="0"/>
          <w:numId w:val="2"/>
        </w:numPr>
        <w:rPr>
          <w:sz w:val="22"/>
          <w:szCs w:val="22"/>
        </w:rPr>
      </w:pPr>
      <w:r w:rsidRPr="003006AE">
        <w:rPr>
          <w:sz w:val="22"/>
          <w:szCs w:val="22"/>
        </w:rPr>
        <w:t>Zakon o arhivskom gradivu i arhivima (Narodne novine, broj: 61/18, 98/19, 114/22 i 36/24) ,</w:t>
      </w:r>
    </w:p>
    <w:p w14:paraId="6DFAC7E2" w14:textId="77777777" w:rsidR="003006AE" w:rsidRPr="003006AE" w:rsidRDefault="003006AE" w:rsidP="003006AE">
      <w:pPr>
        <w:numPr>
          <w:ilvl w:val="0"/>
          <w:numId w:val="1"/>
        </w:numPr>
        <w:rPr>
          <w:sz w:val="22"/>
          <w:szCs w:val="22"/>
        </w:rPr>
      </w:pPr>
      <w:r w:rsidRPr="003006AE">
        <w:rPr>
          <w:sz w:val="22"/>
          <w:szCs w:val="22"/>
        </w:rPr>
        <w:t>Zakon o kulturnim vijećima i financiranju javnih potreba u kulturi (Narodne novine, broj: 83/22).</w:t>
      </w:r>
    </w:p>
    <w:p w14:paraId="48D3184C" w14:textId="77777777" w:rsidR="003006AE" w:rsidRPr="003006AE" w:rsidRDefault="003006AE" w:rsidP="003006AE">
      <w:pPr>
        <w:rPr>
          <w:sz w:val="22"/>
          <w:szCs w:val="22"/>
        </w:rPr>
      </w:pPr>
    </w:p>
    <w:p w14:paraId="6557E45D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OPIS</w:t>
      </w:r>
    </w:p>
    <w:p w14:paraId="77E0ABEF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Osigurati redovan rad ustanova u kulturi u svrhu zadovoljavanja kulturnih potreba stanovništva, održavanje postignutih kulturnih aktivnosti i poticanje izvrsnosti u kulturi. </w:t>
      </w:r>
    </w:p>
    <w:p w14:paraId="0130DC1A" w14:textId="77777777" w:rsidR="003006AE" w:rsidRPr="003006AE" w:rsidRDefault="003006AE" w:rsidP="003006AE">
      <w:pPr>
        <w:rPr>
          <w:sz w:val="22"/>
          <w:szCs w:val="22"/>
        </w:rPr>
      </w:pPr>
    </w:p>
    <w:p w14:paraId="4A7870B1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CILJ NADREĐENOG AKTA STRATEŠKOG PLANIRANJA</w:t>
      </w:r>
    </w:p>
    <w:p w14:paraId="09880654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Očuvati i promovirati kulturu i kulturnu baštinu </w:t>
      </w:r>
    </w:p>
    <w:p w14:paraId="42678328" w14:textId="77777777" w:rsidR="003006AE" w:rsidRPr="003006AE" w:rsidRDefault="003006AE" w:rsidP="003006AE">
      <w:pPr>
        <w:rPr>
          <w:sz w:val="22"/>
          <w:szCs w:val="22"/>
        </w:rPr>
      </w:pPr>
    </w:p>
    <w:p w14:paraId="181F69AE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>MJERA</w:t>
      </w:r>
    </w:p>
    <w:p w14:paraId="0825EB04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sz w:val="22"/>
          <w:szCs w:val="22"/>
        </w:rPr>
        <w:t xml:space="preserve">            Povećati dostupnost kulturnih sadržaja. </w:t>
      </w:r>
    </w:p>
    <w:p w14:paraId="31B5B1C6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93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  <w:gridCol w:w="1454"/>
        <w:gridCol w:w="1453"/>
        <w:gridCol w:w="1604"/>
      </w:tblGrid>
      <w:tr w:rsidR="003006AE" w:rsidRPr="003006AE" w14:paraId="25BB4B0B" w14:textId="77777777" w:rsidTr="003E1278">
        <w:trPr>
          <w:trHeight w:val="756"/>
        </w:trPr>
        <w:tc>
          <w:tcPr>
            <w:tcW w:w="4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1D10C" w14:textId="4BA8264B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PROGRAM 3109 MUZEJSKA DJELATNOST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D8437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5F711" w14:textId="0CD1DFD8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40CC9" w14:textId="6A8517B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5B51B7E1" w14:textId="77777777" w:rsidTr="003E1278">
        <w:trPr>
          <w:trHeight w:val="756"/>
        </w:trPr>
        <w:tc>
          <w:tcPr>
            <w:tcW w:w="4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ABE8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KAPITALNI PROJEKT K310901 OTKUP UMJETNINA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C69E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700,00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8B955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-550,00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AE50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150,00</w:t>
            </w:r>
          </w:p>
        </w:tc>
      </w:tr>
      <w:tr w:rsidR="003006AE" w:rsidRPr="003006AE" w14:paraId="02E02426" w14:textId="77777777" w:rsidTr="003E1278">
        <w:trPr>
          <w:trHeight w:val="450"/>
        </w:trPr>
        <w:tc>
          <w:tcPr>
            <w:tcW w:w="4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8074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KAPITALNI PROJEKT T310902 RESTAURACIJE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B449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48.000,00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452D6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-27.000,00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ADC3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21.000,00</w:t>
            </w:r>
          </w:p>
        </w:tc>
      </w:tr>
      <w:tr w:rsidR="003006AE" w:rsidRPr="003006AE" w14:paraId="36EB62D6" w14:textId="77777777" w:rsidTr="003E1278">
        <w:trPr>
          <w:trHeight w:val="450"/>
        </w:trPr>
        <w:tc>
          <w:tcPr>
            <w:tcW w:w="4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76F50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TEKUĆI PROJEKT T310903 IZLOŽBE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64208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56.450,00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001F3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-1.650,00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7A755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54.800,00</w:t>
            </w:r>
          </w:p>
        </w:tc>
      </w:tr>
      <w:tr w:rsidR="003006AE" w:rsidRPr="003006AE" w14:paraId="63AB485D" w14:textId="77777777" w:rsidTr="003E1278">
        <w:trPr>
          <w:trHeight w:val="756"/>
        </w:trPr>
        <w:tc>
          <w:tcPr>
            <w:tcW w:w="4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B886D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TEKUĆI PROJEKT T310905 MUZEJSKE RADIONICE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DB1E3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5.700,00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E27B6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-1.200,00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62737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4.500,00</w:t>
            </w:r>
          </w:p>
        </w:tc>
      </w:tr>
      <w:tr w:rsidR="003006AE" w:rsidRPr="003006AE" w14:paraId="12466093" w14:textId="77777777" w:rsidTr="003E1278">
        <w:trPr>
          <w:trHeight w:val="756"/>
        </w:trPr>
        <w:tc>
          <w:tcPr>
            <w:tcW w:w="4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3FA64" w14:textId="588D38CC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TEKUĆI PROJEKT T310906 PREKOGRANIČNA SURADNJA (HRV – BIH)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9A9A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EC8B4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14.100,00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69B73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14.100,00</w:t>
            </w:r>
          </w:p>
        </w:tc>
      </w:tr>
      <w:tr w:rsidR="003006AE" w:rsidRPr="003006AE" w14:paraId="363D0655" w14:textId="77777777" w:rsidTr="003E1278">
        <w:trPr>
          <w:trHeight w:val="182"/>
        </w:trPr>
        <w:tc>
          <w:tcPr>
            <w:tcW w:w="4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39A0E" w14:textId="3CC8BE7B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UKUPNO: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9DCD6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110.850,00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9B7B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-16.300,00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A97C4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94.550,00</w:t>
            </w:r>
          </w:p>
        </w:tc>
      </w:tr>
    </w:tbl>
    <w:p w14:paraId="5E28B355" w14:textId="77777777" w:rsidR="003006AE" w:rsidRDefault="003006AE" w:rsidP="003006AE">
      <w:pPr>
        <w:rPr>
          <w:sz w:val="22"/>
          <w:szCs w:val="22"/>
        </w:rPr>
      </w:pPr>
    </w:p>
    <w:p w14:paraId="5636F76F" w14:textId="77777777" w:rsidR="008B5599" w:rsidRDefault="008B5599" w:rsidP="003006AE">
      <w:pPr>
        <w:rPr>
          <w:sz w:val="22"/>
          <w:szCs w:val="22"/>
        </w:rPr>
      </w:pPr>
    </w:p>
    <w:p w14:paraId="67155100" w14:textId="77777777" w:rsidR="008B5599" w:rsidRDefault="008B5599" w:rsidP="003006AE">
      <w:pPr>
        <w:rPr>
          <w:sz w:val="22"/>
          <w:szCs w:val="22"/>
        </w:rPr>
      </w:pPr>
    </w:p>
    <w:p w14:paraId="765A6C73" w14:textId="77777777" w:rsidR="008B5599" w:rsidRPr="003006AE" w:rsidRDefault="008B5599" w:rsidP="003006AE">
      <w:pPr>
        <w:rPr>
          <w:sz w:val="22"/>
          <w:szCs w:val="22"/>
        </w:rPr>
      </w:pPr>
    </w:p>
    <w:p w14:paraId="5A74B685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lastRenderedPageBreak/>
        <w:t xml:space="preserve">Kapitalni projekt Otkup umjetnina - </w:t>
      </w:r>
      <w:r w:rsidRPr="003006AE">
        <w:rPr>
          <w:sz w:val="22"/>
          <w:szCs w:val="22"/>
        </w:rPr>
        <w:t>projektom su planirana sredstva za otkup umjetnina i muzejske građe prema godišnjem planu Gradskog muzeja Požega.</w:t>
      </w:r>
    </w:p>
    <w:p w14:paraId="4A8AE2B5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1677"/>
        <w:gridCol w:w="1152"/>
        <w:gridCol w:w="1414"/>
        <w:gridCol w:w="1410"/>
        <w:gridCol w:w="1408"/>
      </w:tblGrid>
      <w:tr w:rsidR="003006AE" w:rsidRPr="003006AE" w14:paraId="538A544C" w14:textId="77777777" w:rsidTr="003E1278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82427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FC350" w14:textId="4F4CC884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4910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D9A6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86256" w14:textId="4FB53F00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17B0D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1C8B5DFA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0D8BF" w14:textId="040F4315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Osigurati kvalitetnu ponudu predmeta požeškog kraja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8223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otkupljenih predmeta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5FB3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429D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702E" w14:textId="696A5FF0" w:rsidR="003006AE" w:rsidRPr="003006AE" w:rsidRDefault="003E1278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A6256" w14:textId="3FB69D74" w:rsidR="003006AE" w:rsidRPr="003006AE" w:rsidRDefault="003E1278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14:paraId="29A10668" w14:textId="77777777" w:rsidR="003006AE" w:rsidRPr="003006AE" w:rsidRDefault="003006AE" w:rsidP="003006AE">
      <w:pPr>
        <w:rPr>
          <w:sz w:val="22"/>
          <w:szCs w:val="22"/>
        </w:rPr>
      </w:pPr>
    </w:p>
    <w:p w14:paraId="217F7B4E" w14:textId="77777777" w:rsidR="003006AE" w:rsidRPr="003006AE" w:rsidRDefault="003006AE" w:rsidP="003006AE">
      <w:pPr>
        <w:rPr>
          <w:b/>
          <w:bCs/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Kapitalni projekt Restauracije - </w:t>
      </w:r>
      <w:r w:rsidRPr="003006AE">
        <w:rPr>
          <w:sz w:val="22"/>
          <w:szCs w:val="22"/>
        </w:rPr>
        <w:t xml:space="preserve">projekt se odnosi na restauratorske i konzervatorske radove na zaštiti muzejske građe. Tijekom godine potrebno je restaurirati muzejsku građu u svrhu izlaganja u stalnom postavu nove zgrade muzeja. Usluge restauracije provode vanjski suradnici i stručnjaci iz drugih ustanova budući da muzej nema restauratorsku radionicu niti zaposlene stručne djelatnike. </w:t>
      </w:r>
    </w:p>
    <w:p w14:paraId="32AA29AA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2"/>
        <w:gridCol w:w="1681"/>
        <w:gridCol w:w="1152"/>
        <w:gridCol w:w="1412"/>
        <w:gridCol w:w="1408"/>
        <w:gridCol w:w="1405"/>
      </w:tblGrid>
      <w:tr w:rsidR="003006AE" w:rsidRPr="003006AE" w14:paraId="235EEE04" w14:textId="77777777" w:rsidTr="003E1278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D3FC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50AD7" w14:textId="773ED50A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A78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FF20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5D609" w14:textId="407FCC01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0CDA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0FC110B0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DE1A7" w14:textId="3862CEBE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Konstantan rad na restauraciji i zaštiti kulturne građe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6811C" w14:textId="41A2226B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restauriranih predmeta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3E6EB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6D61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7224A" w14:textId="4D102324" w:rsidR="003006AE" w:rsidRPr="003006AE" w:rsidRDefault="000A73A5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3E1278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B5B0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25</w:t>
            </w:r>
          </w:p>
        </w:tc>
      </w:tr>
    </w:tbl>
    <w:p w14:paraId="7CA9F94A" w14:textId="77777777" w:rsidR="003006AE" w:rsidRPr="003006AE" w:rsidRDefault="003006AE" w:rsidP="003006AE">
      <w:pPr>
        <w:rPr>
          <w:b/>
          <w:bCs/>
          <w:sz w:val="22"/>
          <w:szCs w:val="22"/>
        </w:rPr>
      </w:pPr>
    </w:p>
    <w:p w14:paraId="1FCD856B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Tekući projekt Izložbe - </w:t>
      </w:r>
      <w:r w:rsidRPr="003006AE">
        <w:rPr>
          <w:sz w:val="22"/>
          <w:szCs w:val="22"/>
        </w:rPr>
        <w:t xml:space="preserve">ovim projektom planiraju se organizirati gostujuće izložbe iz drugih muzeja na koje se odnose troškovi prijevoza i osiguranja muzejske građe tijekom transporta te sredstva za fotografske, grafičke i tiskarske usluge i ostale nepredviđene troškove za organizaciju izložbi te vlastite izložbe. Cilj provedbe ovog programa je promocija muzejske djelatnosti, uključivanje građana i ostalih subjekata u aktivnu suradnju te promocija Grada Požege i Muzeja. Program predviđa promociju kroz sljedeće gostujuće izložbe: Izložba umjetničkih slika ''U prolazu'', izložba muzejskih predmeta ''Djetinjstvo'', izložba likovnog umjetnika, grafičara i znanstvenika ''Frane Paro'', izložba ''Između pera, puta i pogleda'' o ostavštini Matka </w:t>
      </w:r>
      <w:proofErr w:type="spellStart"/>
      <w:r w:rsidRPr="003006AE">
        <w:rPr>
          <w:sz w:val="22"/>
          <w:szCs w:val="22"/>
        </w:rPr>
        <w:t>Peića</w:t>
      </w:r>
      <w:proofErr w:type="spellEnd"/>
      <w:r w:rsidRPr="003006AE">
        <w:rPr>
          <w:sz w:val="22"/>
          <w:szCs w:val="22"/>
        </w:rPr>
        <w:t>, izložba ''</w:t>
      </w:r>
      <w:proofErr w:type="spellStart"/>
      <w:r w:rsidRPr="003006AE">
        <w:rPr>
          <w:sz w:val="22"/>
          <w:szCs w:val="22"/>
        </w:rPr>
        <w:t>Trenkovo</w:t>
      </w:r>
      <w:proofErr w:type="spellEnd"/>
      <w:r w:rsidRPr="003006AE">
        <w:rPr>
          <w:sz w:val="22"/>
          <w:szCs w:val="22"/>
        </w:rPr>
        <w:t xml:space="preserve"> oružje'' o oružju baruna </w:t>
      </w:r>
      <w:proofErr w:type="spellStart"/>
      <w:r w:rsidRPr="003006AE">
        <w:rPr>
          <w:sz w:val="22"/>
          <w:szCs w:val="22"/>
        </w:rPr>
        <w:t>Trenka</w:t>
      </w:r>
      <w:proofErr w:type="spellEnd"/>
      <w:r w:rsidRPr="003006AE">
        <w:rPr>
          <w:sz w:val="22"/>
          <w:szCs w:val="22"/>
        </w:rPr>
        <w:t>, izložba ''Lica gladi'', izložba ''Od kamena do željeza'' o prapovijesti Požeške kotline te izložba ''Hrvatske slikarice'' koja predstavlja najpoznatije hrvatske slikarice i njihova djela</w:t>
      </w:r>
    </w:p>
    <w:p w14:paraId="2A842553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1673"/>
        <w:gridCol w:w="1152"/>
        <w:gridCol w:w="1413"/>
        <w:gridCol w:w="1410"/>
        <w:gridCol w:w="1408"/>
      </w:tblGrid>
      <w:tr w:rsidR="003006AE" w:rsidRPr="003006AE" w14:paraId="5801A3D7" w14:textId="77777777" w:rsidTr="003E1278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8B79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919C4" w14:textId="01C22772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E473A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F396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B4E75" w14:textId="106FF52B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DD783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60735FAA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7547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Osigurati kvalitetan sadržaj dostupan građanima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0E9A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autorskih izložbi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1300B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78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C918" w14:textId="6B1E1485" w:rsidR="003006AE" w:rsidRPr="003006AE" w:rsidRDefault="003E1278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C74A2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20</w:t>
            </w:r>
          </w:p>
        </w:tc>
      </w:tr>
      <w:tr w:rsidR="003006AE" w:rsidRPr="003006AE" w14:paraId="1383AB9A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9DD7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Osigurati kvalitetan sadržaj dostupan građanima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2F15A" w14:textId="147A718C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gostujućih izložbi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20DF2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DC752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4566D" w14:textId="444FEFEB" w:rsidR="003006AE" w:rsidRPr="003006AE" w:rsidRDefault="003E1278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471E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3</w:t>
            </w:r>
          </w:p>
        </w:tc>
      </w:tr>
    </w:tbl>
    <w:p w14:paraId="3D5AFB40" w14:textId="77777777" w:rsidR="003006AE" w:rsidRPr="003006AE" w:rsidRDefault="003006AE" w:rsidP="003006AE">
      <w:pPr>
        <w:rPr>
          <w:b/>
          <w:bCs/>
          <w:sz w:val="22"/>
          <w:szCs w:val="22"/>
        </w:rPr>
      </w:pPr>
    </w:p>
    <w:p w14:paraId="6665AAF4" w14:textId="77777777" w:rsidR="003006AE" w:rsidRPr="003006AE" w:rsidRDefault="003006AE" w:rsidP="003006AE">
      <w:pPr>
        <w:rPr>
          <w:sz w:val="22"/>
          <w:szCs w:val="22"/>
        </w:rPr>
      </w:pPr>
      <w:r w:rsidRPr="003006AE">
        <w:rPr>
          <w:b/>
          <w:bCs/>
          <w:sz w:val="22"/>
          <w:szCs w:val="22"/>
        </w:rPr>
        <w:t xml:space="preserve">Tekući projekt Muzejske radionice - </w:t>
      </w:r>
      <w:r w:rsidRPr="003006AE">
        <w:rPr>
          <w:sz w:val="22"/>
          <w:szCs w:val="22"/>
        </w:rPr>
        <w:t xml:space="preserve">sredstva su namijenjena za održavanje pedagoških i edukativnih radionica te za organizaciju ostalih muzejskih radionica. Kroz program planira se financirati  znanstveni skup: Prapovijest Požeške kotline, nove spoznaje (istraživanja od 2000. do 2025. g.), kojemu je svrha promocija Požeške kotline i Gradskog muzeja u znanstvenom svijetu. </w:t>
      </w:r>
    </w:p>
    <w:p w14:paraId="655C3146" w14:textId="77777777" w:rsidR="003006AE" w:rsidRPr="003006AE" w:rsidRDefault="003006AE" w:rsidP="003006AE">
      <w:pPr>
        <w:rPr>
          <w:sz w:val="22"/>
          <w:szCs w:val="22"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1673"/>
        <w:gridCol w:w="1152"/>
        <w:gridCol w:w="1413"/>
        <w:gridCol w:w="1410"/>
        <w:gridCol w:w="1408"/>
      </w:tblGrid>
      <w:tr w:rsidR="003006AE" w:rsidRPr="003006AE" w14:paraId="50AAC364" w14:textId="77777777" w:rsidTr="003E1278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B3415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9C174" w14:textId="321D214E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F3EFC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FF3BB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630E3" w14:textId="22937E09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E5A4B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3006AE" w:rsidRPr="003006AE" w14:paraId="745EDFCB" w14:textId="77777777" w:rsidTr="003E1278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6AC7E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Promocija muzeja kroz radionice i skupove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43D74" w14:textId="0F56EACD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održanih radionica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6899F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A639D" w14:textId="77777777" w:rsidR="003006AE" w:rsidRPr="003006AE" w:rsidRDefault="003006AE" w:rsidP="003E1278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C697C" w14:textId="127AFD7F" w:rsidR="003006AE" w:rsidRPr="003006AE" w:rsidRDefault="003E1278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77FCE" w14:textId="6C51DDE7" w:rsidR="003006AE" w:rsidRPr="003006AE" w:rsidRDefault="003E1278" w:rsidP="003E12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14:paraId="76BC6667" w14:textId="77777777" w:rsidR="003006AE" w:rsidRDefault="003006AE" w:rsidP="003006AE">
      <w:pPr>
        <w:rPr>
          <w:sz w:val="22"/>
          <w:szCs w:val="22"/>
        </w:rPr>
      </w:pPr>
    </w:p>
    <w:p w14:paraId="3C27509A" w14:textId="77777777" w:rsidR="00FE441C" w:rsidRDefault="00FE441C" w:rsidP="003006AE">
      <w:pPr>
        <w:rPr>
          <w:sz w:val="22"/>
          <w:szCs w:val="22"/>
        </w:rPr>
      </w:pPr>
    </w:p>
    <w:p w14:paraId="3A4E9C7B" w14:textId="77777777" w:rsidR="00FE441C" w:rsidRDefault="00FE441C" w:rsidP="003006AE">
      <w:pPr>
        <w:rPr>
          <w:sz w:val="22"/>
          <w:szCs w:val="22"/>
        </w:rPr>
      </w:pPr>
    </w:p>
    <w:p w14:paraId="4E68F1FB" w14:textId="77777777" w:rsidR="00FE441C" w:rsidRDefault="00FE441C" w:rsidP="003006AE">
      <w:pPr>
        <w:rPr>
          <w:sz w:val="22"/>
          <w:szCs w:val="22"/>
        </w:rPr>
      </w:pPr>
    </w:p>
    <w:p w14:paraId="55421620" w14:textId="77777777" w:rsidR="00FE441C" w:rsidRDefault="00FE441C" w:rsidP="003006AE">
      <w:pPr>
        <w:rPr>
          <w:sz w:val="22"/>
          <w:szCs w:val="22"/>
        </w:rPr>
      </w:pPr>
    </w:p>
    <w:p w14:paraId="33D0A1C8" w14:textId="77777777" w:rsidR="00FE441C" w:rsidRPr="003006AE" w:rsidRDefault="00FE441C" w:rsidP="003006AE">
      <w:pPr>
        <w:rPr>
          <w:sz w:val="22"/>
          <w:szCs w:val="22"/>
        </w:rPr>
      </w:pPr>
    </w:p>
    <w:p w14:paraId="5F901802" w14:textId="3F16FC3C" w:rsidR="0096733F" w:rsidRDefault="002B1856">
      <w:pPr>
        <w:rPr>
          <w:sz w:val="22"/>
          <w:szCs w:val="22"/>
        </w:rPr>
      </w:pPr>
      <w:r w:rsidRPr="002B1856">
        <w:rPr>
          <w:b/>
          <w:bCs/>
          <w:sz w:val="22"/>
          <w:szCs w:val="22"/>
        </w:rPr>
        <w:lastRenderedPageBreak/>
        <w:t>Tekući projekt</w:t>
      </w:r>
      <w:r>
        <w:rPr>
          <w:sz w:val="22"/>
          <w:szCs w:val="22"/>
        </w:rPr>
        <w:t xml:space="preserve"> </w:t>
      </w:r>
      <w:r w:rsidRPr="002B1856">
        <w:rPr>
          <w:b/>
          <w:bCs/>
          <w:sz w:val="22"/>
          <w:szCs w:val="22"/>
        </w:rPr>
        <w:t>Prekogranična suradnja (HRV – BiH)</w:t>
      </w:r>
      <w:r>
        <w:rPr>
          <w:sz w:val="22"/>
          <w:szCs w:val="22"/>
        </w:rPr>
        <w:t xml:space="preserve"> – ovim projektom planira se povećati dostupnost kulturnih sadržaja osobama s invaliditetom i povećanje kompetencija djelatnika za inkluzivan rad. Projektna aktivnosti na projektu su nabava pristupnih kosina za lakše kretanje po prostorijama muzeja, 3D skenera i računala, edukacija djelatnika i održavanje radionica sa osobama s invaliditetom. </w:t>
      </w:r>
    </w:p>
    <w:tbl>
      <w:tblPr>
        <w:tblW w:w="87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5"/>
        <w:gridCol w:w="1672"/>
        <w:gridCol w:w="1152"/>
        <w:gridCol w:w="1413"/>
        <w:gridCol w:w="1410"/>
        <w:gridCol w:w="1408"/>
      </w:tblGrid>
      <w:tr w:rsidR="002B1856" w:rsidRPr="003006AE" w14:paraId="2931EA11" w14:textId="77777777" w:rsidTr="001F6C32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8CA08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Ključna aktivnost za provedbu mjere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B83BB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Pokazatelj rezultata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942D8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Polazna vrijednost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6553A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PRORAČUN 2026.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06D1C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PROMJENA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6993F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I. REBALANS</w:t>
            </w:r>
          </w:p>
        </w:tc>
      </w:tr>
      <w:tr w:rsidR="002B1856" w:rsidRPr="003006AE" w14:paraId="489A33CB" w14:textId="77777777" w:rsidTr="001F6C32">
        <w:trPr>
          <w:jc w:val="center"/>
        </w:trPr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D6264" w14:textId="2BE6488C" w:rsidR="002B1856" w:rsidRPr="003006AE" w:rsidRDefault="00FE441C" w:rsidP="001F6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Osigurati kvalitetan sadržaj dostupan građanima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49CD2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Broj održanih radionica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1264B" w14:textId="77777777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 w:rsidRPr="003006A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6C46B" w14:textId="2E0E5A24" w:rsidR="002B1856" w:rsidRPr="003006AE" w:rsidRDefault="00FE441C" w:rsidP="001F6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A070D" w14:textId="7368C457" w:rsidR="002B1856" w:rsidRPr="003006AE" w:rsidRDefault="00FE441C" w:rsidP="001F6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D5F34" w14:textId="689A37F8" w:rsidR="002B1856" w:rsidRPr="003006AE" w:rsidRDefault="002B1856" w:rsidP="001F6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14:paraId="67234707" w14:textId="77777777" w:rsidR="002B1856" w:rsidRPr="003006AE" w:rsidRDefault="002B1856">
      <w:pPr>
        <w:rPr>
          <w:sz w:val="22"/>
          <w:szCs w:val="22"/>
        </w:rPr>
      </w:pPr>
    </w:p>
    <w:sectPr w:rsidR="002B1856" w:rsidRPr="00300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E96"/>
    <w:multiLevelType w:val="hybridMultilevel"/>
    <w:tmpl w:val="E9EC8804"/>
    <w:lvl w:ilvl="0" w:tplc="C00AB7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A2116"/>
    <w:multiLevelType w:val="hybridMultilevel"/>
    <w:tmpl w:val="3F88B8B6"/>
    <w:lvl w:ilvl="0" w:tplc="C00AB7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505772">
    <w:abstractNumId w:val="1"/>
  </w:num>
  <w:num w:numId="2" w16cid:durableId="195855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AE"/>
    <w:rsid w:val="000A73A5"/>
    <w:rsid w:val="0015661F"/>
    <w:rsid w:val="002B1856"/>
    <w:rsid w:val="002C086A"/>
    <w:rsid w:val="003006AE"/>
    <w:rsid w:val="003E1278"/>
    <w:rsid w:val="006D067C"/>
    <w:rsid w:val="008B5599"/>
    <w:rsid w:val="0096733F"/>
    <w:rsid w:val="00A13105"/>
    <w:rsid w:val="00E12369"/>
    <w:rsid w:val="00E97060"/>
    <w:rsid w:val="00F024FB"/>
    <w:rsid w:val="00F563EE"/>
    <w:rsid w:val="00FE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D5F1"/>
  <w15:chartTrackingRefBased/>
  <w15:docId w15:val="{CCB29A3A-8DD3-4D64-A14C-0B518BC1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00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00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00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00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00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00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00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00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00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00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00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00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006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006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006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006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006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006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00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00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00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00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0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006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006A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006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00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006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00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Križanec</dc:creator>
  <cp:keywords/>
  <dc:description/>
  <cp:lastModifiedBy>Josip Križanec</cp:lastModifiedBy>
  <cp:revision>2</cp:revision>
  <dcterms:created xsi:type="dcterms:W3CDTF">2026-06-12T11:06:00Z</dcterms:created>
  <dcterms:modified xsi:type="dcterms:W3CDTF">2026-06-12T11:06:00Z</dcterms:modified>
</cp:coreProperties>
</file>